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B8" w:rsidRPr="000B1D82" w:rsidRDefault="000B1D82" w:rsidP="000B1D82">
      <w:r w:rsidRPr="000B1D82">
        <w:rPr>
          <w:b/>
          <w:bCs/>
        </w:rPr>
        <w:t xml:space="preserve">ALGEMENE VOORWAARDEN VOOR HOVENIERSBEDRIJF </w:t>
      </w:r>
      <w:r>
        <w:rPr>
          <w:b/>
          <w:bCs/>
        </w:rPr>
        <w:t>Successie Hardenberg</w:t>
      </w:r>
      <w:r w:rsidRPr="000B1D82">
        <w:rPr>
          <w:b/>
          <w:bCs/>
        </w:rPr>
        <w:t>.</w:t>
      </w:r>
      <w:r w:rsidRPr="000B1D82">
        <w:rPr>
          <w:b/>
          <w:bCs/>
        </w:rPr>
        <w:br/>
      </w:r>
      <w:r w:rsidRPr="000B1D82">
        <w:rPr>
          <w:b/>
          <w:bCs/>
        </w:rPr>
        <w:br/>
      </w:r>
      <w:r w:rsidRPr="000B1D82">
        <w:rPr>
          <w:b/>
          <w:bCs/>
        </w:rPr>
        <w:br/>
        <w:t>1. BEGRIPSOMSCHRIJVINGEN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1.1 Hovenier/ groenvoorziener: </w:t>
      </w:r>
      <w:r>
        <w:rPr>
          <w:b/>
          <w:bCs/>
        </w:rPr>
        <w:t>Successie Hardenberg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1.2 Hoveniers-/ groenvoorzienerswerkzaamheden:</w:t>
      </w:r>
      <w:r w:rsidRPr="000B1D82">
        <w:rPr>
          <w:b/>
          <w:bCs/>
        </w:rPr>
        <w:br/>
        <w:t>1.2.1 Het uitvoeren van werkzaamheden ten behoeve van de aanleg van tuinen voor zowel binnen als buiten. </w:t>
      </w:r>
      <w:r w:rsidRPr="000B1D82">
        <w:rPr>
          <w:b/>
          <w:bCs/>
        </w:rPr>
        <w:br/>
        <w:t>Alle in samenhang met bovengenoemde werkzaamheden uitgevoerd werken c.q. werkzaamheden zullen eveneens door de onderhavige voorwaarden worden beheerst.</w:t>
      </w:r>
      <w:r w:rsidRPr="000B1D82">
        <w:rPr>
          <w:b/>
          <w:bCs/>
        </w:rPr>
        <w:br/>
        <w:t>1.2.2 Het uitvoeren van werkzaamheden ten behoeve van het onderhoud van tuinen voor zowel binnen als buiten. </w:t>
      </w:r>
      <w:r w:rsidRPr="000B1D82">
        <w:rPr>
          <w:b/>
          <w:bCs/>
        </w:rPr>
        <w:br/>
        <w:t>Alle in samenhang met bovengenoemde werkzaamheden uitgevoerde werken c.q. werkzaamheden zullen eveneens door de onderhavige voorwaarden worden beheerst.</w:t>
      </w:r>
      <w:r w:rsidRPr="000B1D82">
        <w:rPr>
          <w:b/>
          <w:bCs/>
        </w:rPr>
        <w:br/>
        <w:t>1.2.3 Het leveren van benodigde materialen voor onder artikel 1.2.1 en 1.2.2 genoemde werkzaamheden.</w:t>
      </w:r>
      <w:r w:rsidRPr="000B1D82">
        <w:rPr>
          <w:b/>
          <w:bCs/>
        </w:rPr>
        <w:br/>
        <w:t>1.2.4 Het geven van adviezen, het opstellen van plannen en / of begrotingen ten behoeve van de uitvoering van deze werkzaamheden.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1.3 Opdrachtgever: iedere natuurlijke of rechtspersoon, die aan een hovenier / </w:t>
      </w:r>
      <w:r w:rsidRPr="000B1D82">
        <w:rPr>
          <w:b/>
          <w:bCs/>
        </w:rPr>
        <w:br/>
        <w:t>groenvoorziener opdracht geeft tot het verrichten van werkzaamheden en / of het leveren van goederen, als onder artikel 1.2 omschreven. 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1.4 Aangenomen werk: het verrichten van werkzaamheden, welke tussen opdrachtgever en hovenier zijn overeengekomen tegen een van te voren vastgesteld totaalbedrag, exclusief BTW.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1.5 Vrij of regiewerk: alle werkzaamheden als bedoeld onder artikel 1.2 welke niet vallen onder die zoals onder artikel 1.4 </w:t>
      </w:r>
      <w:r w:rsidRPr="000B1D82">
        <w:rPr>
          <w:b/>
          <w:bCs/>
        </w:rPr>
        <w:br/>
        <w:t>omschreven en die tussen opdrachtgever en hovenier zijn overeengekomen, exclusief BTW.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1.6  Uurloon: de vergoeding voor het verrichten van diensten gedurende de tijd van één uur door één persoon, exclusief BTW. </w:t>
      </w:r>
      <w:r w:rsidRPr="000B1D82">
        <w:rPr>
          <w:b/>
          <w:bCs/>
        </w:rPr>
        <w:br/>
        <w:t>Aan de opdrachtgever wordt het totaal aantal uren in rekening gebracht dat de hovenier voor hem werkzaam is geweest, </w:t>
      </w:r>
      <w:r w:rsidRPr="000B1D82">
        <w:rPr>
          <w:b/>
          <w:bCs/>
        </w:rPr>
        <w:br/>
        <w:t>met inbegrip van de tijd voor verplaatsing naar en van het werk.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2.  TOEPASSELIJKHEID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2.1 Deze voorwaarden zijn van toepassing op alle aanbiedingen en / of op alle overeenkomsten tot uitvoering van werk en / of koop en verkoop.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3. DE OFFERTE / HET AANBOD</w:t>
      </w:r>
      <w:r w:rsidRPr="000B1D82">
        <w:rPr>
          <w:b/>
          <w:bCs/>
        </w:rPr>
        <w:br/>
      </w:r>
      <w:r w:rsidRPr="000B1D82">
        <w:rPr>
          <w:b/>
          <w:bCs/>
        </w:rPr>
        <w:br/>
      </w:r>
      <w:r w:rsidRPr="000B1D82">
        <w:rPr>
          <w:b/>
          <w:bCs/>
        </w:rPr>
        <w:lastRenderedPageBreak/>
        <w:t>3.1 Voordat een offerte wordt uitgebracht, heeft de hovenier de plicht zich op de hoogte te stellen van alle met de uitvoering </w:t>
      </w:r>
      <w:r w:rsidRPr="000B1D82">
        <w:rPr>
          <w:b/>
          <w:bCs/>
        </w:rPr>
        <w:br/>
        <w:t>van het werk verband houdende relevante informatie en heeft de opdrachtgever de plicht de hovenier deze informatie te verstrekken.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3.2 De hovenier brengt de offerte schriftelijk uit.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3.3 De offerte is voorzien van een dagtekening en is onherroepelijk gedurende 30 dagen na ontvangst, tenzij uit de offerte anders blijkt.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3.4 De offerte bevat een volledige en nauwkeurige omschrijving van de te leveren goederen en / </w:t>
      </w:r>
      <w:r w:rsidRPr="000B1D82">
        <w:rPr>
          <w:b/>
          <w:bCs/>
        </w:rPr>
        <w:br/>
        <w:t>of de te verrichten werkzaamheden op basis van de in het eerste lid door de opdrachtgever aan de hovenier verstrekte informatie. </w:t>
      </w:r>
      <w:r w:rsidRPr="000B1D82">
        <w:rPr>
          <w:b/>
          <w:bCs/>
        </w:rPr>
        <w:br/>
        <w:t>Deze omschrijving moet voldoende gedetailleerd zijn om een goede beoordeling van de offerte door de opdrachtgever mogelijk te maken.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3.5 De hovenier behoudt zich het auteursrecht voor op de bij de offerte verstrekte ontwerpen, afbeeldingen, tekeningen en schetsen. </w:t>
      </w:r>
      <w:r w:rsidRPr="000B1D82">
        <w:rPr>
          <w:b/>
          <w:bCs/>
        </w:rPr>
        <w:br/>
        <w:t>Deze blijven, ongeacht de vraag of tekeningkosten en overdracht van auteursrechten afzonderlijk in rekening zijn gebracht,</w:t>
      </w:r>
      <w:r w:rsidRPr="000B1D82">
        <w:rPr>
          <w:b/>
          <w:bCs/>
        </w:rPr>
        <w:br/>
        <w:t>zijn eigendom en mogen zonder uitdrukkelijke schriftelijke toestemming niet worden gekopieerd, aan derden worden overgedragen of op andere wijze worden gebruikt.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3.6 Als de opdracht voor de uitvoering van het werk niet aan de hovenier wordt gegeven, zal de offerte compleet met ontwerpen, </w:t>
      </w:r>
      <w:r w:rsidRPr="000B1D82">
        <w:rPr>
          <w:b/>
          <w:bCs/>
        </w:rPr>
        <w:br/>
        <w:t>afbeeldingen en tekeningen binnen 14 dagen na datum der beslissing aan de hovenier retour worden gezonden.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3.7 Tenzij schriftelijk anders overeengekomen, zal de opdrachtgever de werkelijke tekenkosten, </w:t>
      </w:r>
      <w:r w:rsidRPr="000B1D82">
        <w:rPr>
          <w:b/>
          <w:bCs/>
        </w:rPr>
        <w:br/>
        <w:t>indien deze in de offerte gespecificeerd waren aan de hovenier betalen in geval de hovenier wel was uitgenodigd tot het doen van tekenwerk maar </w:t>
      </w:r>
      <w:r w:rsidRPr="000B1D82">
        <w:rPr>
          <w:b/>
          <w:bCs/>
        </w:rPr>
        <w:br/>
        <w:t>hem geen opdracht tot het verrichten van werkzaamheden en / of levering goederen wordt gegeven.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3.8 In de offerte is vermeld wanneer met de werkzaamheden wordt begonnen en wanneer het moment van oplevering is.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3.9.1 De offerte geeft inzicht in de prijs en in de prijsvormingsmethode die wordt gehanteerd (aangenomen werk, vrij of regiewerk).</w:t>
      </w:r>
      <w:r w:rsidRPr="000B1D82">
        <w:rPr>
          <w:b/>
          <w:bCs/>
        </w:rPr>
        <w:br/>
        <w:t>3.9.2 Bij vrij of regiewerk kan een richtprijs worden afgegeven. Indien de eindprijs 25% of hoger uitkomt of dreigt te komen, </w:t>
      </w:r>
      <w:r w:rsidRPr="000B1D82">
        <w:rPr>
          <w:b/>
          <w:bCs/>
        </w:rPr>
        <w:br/>
        <w:t>kan het meerdere pas na overeenstemming met de opdrachtgever in rekening worden gebracht.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3.10 De offerte vermeldt de wijze van betaling.</w:t>
      </w:r>
      <w:r w:rsidRPr="000B1D82">
        <w:rPr>
          <w:b/>
          <w:bCs/>
        </w:rPr>
        <w:br/>
      </w:r>
      <w:r w:rsidRPr="000B1D82">
        <w:rPr>
          <w:b/>
          <w:bCs/>
        </w:rPr>
        <w:br/>
      </w:r>
      <w:r w:rsidRPr="000B1D82">
        <w:rPr>
          <w:b/>
          <w:bCs/>
        </w:rPr>
        <w:lastRenderedPageBreak/>
        <w:t>4.  DE OVEREENKOMST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4.1 Een overeenkomst tot het aannemen van werk, tot het uit voeren van vrij of regiewerk en / of van koop of verkoop </w:t>
      </w:r>
      <w:r w:rsidRPr="000B1D82">
        <w:rPr>
          <w:b/>
          <w:bCs/>
        </w:rPr>
        <w:br/>
        <w:t>(uitgezonderd koop of verkoop tegen contante betaling) als mede aanvulling en / of wijzigingen daar van, </w:t>
      </w:r>
      <w:r w:rsidRPr="000B1D82">
        <w:rPr>
          <w:b/>
          <w:bCs/>
        </w:rPr>
        <w:br/>
        <w:t>komt tot stand door aanvaarding van het aanbod door de opdrachtgever. </w:t>
      </w:r>
      <w:r w:rsidRPr="000B1D82">
        <w:rPr>
          <w:b/>
          <w:bCs/>
        </w:rPr>
        <w:br/>
        <w:t>Deze aanvaarding is, uitgezonderd koop of verkoop tegen contante betaling. Bij voorkeur schriftelijk, met name bij bedragen boven de 1200 EURO.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4.2 Schriftelijke aanvaarding geschiedt doordat de opdrachtgever de offerte voor akkoord tekent en deze vervolgens overhandigt </w:t>
      </w:r>
      <w:r w:rsidRPr="000B1D82">
        <w:rPr>
          <w:b/>
          <w:bCs/>
        </w:rPr>
        <w:br/>
        <w:t>dan wel terugzendt aan de hovenier, uiterlijk 10 dagen na offertedatum.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4.3.1 Ingeval van mondelinge aanvaarding wordt de inhoud van de offerte behoudens tegenbewijs door de opdrachtgever, </w:t>
      </w:r>
      <w:r w:rsidRPr="000B1D82">
        <w:rPr>
          <w:b/>
          <w:bCs/>
        </w:rPr>
        <w:br/>
        <w:t>geacht juist en volledig weer te geven wat tussen de partijen is overeengekomen, </w:t>
      </w:r>
      <w:r w:rsidRPr="000B1D82">
        <w:rPr>
          <w:b/>
          <w:bCs/>
        </w:rPr>
        <w:br/>
        <w:t xml:space="preserve">tenzij de opdrachtgever binnen 10 dagen na offertedatum schriftelijk te kennen heeft gegeven dat de inhoud afwijkt van het </w:t>
      </w:r>
      <w:proofErr w:type="spellStart"/>
      <w:r w:rsidRPr="000B1D82">
        <w:rPr>
          <w:b/>
          <w:bCs/>
        </w:rPr>
        <w:t>overeengekomene</w:t>
      </w:r>
      <w:proofErr w:type="spellEnd"/>
      <w:r w:rsidRPr="000B1D82">
        <w:rPr>
          <w:b/>
          <w:bCs/>
        </w:rPr>
        <w:t>.</w:t>
      </w:r>
      <w:r w:rsidRPr="000B1D82">
        <w:rPr>
          <w:b/>
          <w:bCs/>
        </w:rPr>
        <w:br/>
        <w:t>4.3.2 In dit geval maakt de hovenier de offerte opnieuw op en zijn de leden 2 en 3a vervolgens opnieuw van toepassing.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4.4 De aanvaarding van de offerte wordt geacht, ongewijzigd, te zijn gedaan indien en op het moment dat de opdrachtgever er mee  instemt, </w:t>
      </w:r>
      <w:r w:rsidRPr="000B1D82">
        <w:rPr>
          <w:b/>
          <w:bCs/>
        </w:rPr>
        <w:br/>
        <w:t>dan wel duidelijk toelaat dat met uitvoering van het werk wordt begonnen binnen 10 dagen na offertedatum.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4.5 Kennelijke fouten of vergissingen in prospectussen, folders en / of publicaties, afbeeldingen, tekeningen en vermelde gegevens binden de hovenier niet.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5. DE PRIJS EN PRIJSWIJZIGINGEN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5.1 De prijs die de opdrachtgever moet betalen wordt vooraf overeengekomen. </w:t>
      </w:r>
      <w:r w:rsidRPr="000B1D82">
        <w:rPr>
          <w:b/>
          <w:bCs/>
        </w:rPr>
        <w:br/>
        <w:t>De prijs is exclusief BTW. Eventuele emballagekosten, vervoerkosten of bezorgkosten zijn niet in rekening gebracht.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5.2 Als binnen drie maanden na het sluiten van de overeenkomst maar nog voor de uitvoering en / of levering een prijswijziging optreedt, </w:t>
      </w:r>
      <w:r w:rsidRPr="000B1D82">
        <w:rPr>
          <w:b/>
          <w:bCs/>
        </w:rPr>
        <w:br/>
        <w:t>zal deze geen invloed hebben op de overeengekomen prijs. </w:t>
      </w:r>
      <w:r w:rsidRPr="000B1D82">
        <w:rPr>
          <w:b/>
          <w:bCs/>
        </w:rPr>
        <w:br/>
        <w:t>Als deze drie maanden verstreken zijn maar uitvoering en / of levering nog niet heeft plaats gevonden, </w:t>
      </w:r>
      <w:r w:rsidRPr="000B1D82">
        <w:rPr>
          <w:b/>
          <w:bCs/>
        </w:rPr>
        <w:br/>
        <w:t>heeft de opdrachtgever bij een prijsverhoging het recht de overeenkomst te ontbinden.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5.3 Het tweede lid is niet van toepassing op de prijswijzigingen die uit de wet voortvloeien.</w:t>
      </w:r>
      <w:r w:rsidRPr="000B1D82">
        <w:rPr>
          <w:b/>
          <w:bCs/>
        </w:rPr>
        <w:br/>
      </w:r>
      <w:r w:rsidRPr="000B1D82">
        <w:rPr>
          <w:b/>
          <w:bCs/>
        </w:rPr>
        <w:br/>
      </w:r>
      <w:r w:rsidRPr="000B1D82">
        <w:rPr>
          <w:b/>
          <w:bCs/>
        </w:rPr>
        <w:lastRenderedPageBreak/>
        <w:t>6.  WIJZIGINGEN AANGENOMEN WERK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6.1 Wijzigingen in het aangenomen werk en / of (individuele) afwijkingen van de algemene voorwaarden dienen schriftelijk te worden </w:t>
      </w:r>
      <w:r w:rsidRPr="000B1D82">
        <w:rPr>
          <w:b/>
          <w:bCs/>
        </w:rPr>
        <w:br/>
        <w:t>overeengekomen en vastgelegd in of als aanvulling op de aanvaarde offerte.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6.2 Alle wijzingen in aangenomen werk behoren wanneer daaruit een hogere prijs zou volgen, als meerwerk te worden </w:t>
      </w:r>
      <w:r w:rsidRPr="000B1D82">
        <w:rPr>
          <w:b/>
          <w:bCs/>
        </w:rPr>
        <w:br/>
        <w:t>beschouwd en voor zover daaruit een lagere prijs zou volgen, als minderwerk.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6.3 Meer- en minderwerk zullen onverminderd de verplichting tot betaling van de hoofdsom, tussen de hovenier en de opdrachtgever onderling worden verrekend.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7. LEVERING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7.1 De hovenier staat ervoor in dat de verkochte goederen beantwoorden aan de overeenkomst. Indien in het kader van de overeenkomst grond, </w:t>
      </w:r>
      <w:r w:rsidRPr="000B1D82">
        <w:rPr>
          <w:b/>
          <w:bCs/>
        </w:rPr>
        <w:br/>
        <w:t>teelaarde, compost of zand, funderings- of verhardingsmateriaal wordt geleverd, </w:t>
      </w:r>
      <w:r w:rsidRPr="000B1D82">
        <w:rPr>
          <w:b/>
          <w:bCs/>
        </w:rPr>
        <w:br/>
        <w:t>zijn deze in overeenstemming met de wettelijke eisen en afgestemd op bestemming of gebruikersdoel.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7.2.1 </w:t>
      </w:r>
      <w:proofErr w:type="spellStart"/>
      <w:r w:rsidRPr="000B1D82">
        <w:rPr>
          <w:b/>
          <w:bCs/>
        </w:rPr>
        <w:t>Voorzover</w:t>
      </w:r>
      <w:proofErr w:type="spellEnd"/>
      <w:r w:rsidRPr="000B1D82">
        <w:rPr>
          <w:b/>
          <w:bCs/>
        </w:rPr>
        <w:t xml:space="preserve"> gekochte goederen niet uit voorraad leverbaar zijn kunnen de hovenier en de opdrachtgever een vaste of vermoedelijke levertijd overeenkomen.</w:t>
      </w:r>
      <w:r w:rsidRPr="000B1D82">
        <w:rPr>
          <w:b/>
          <w:bCs/>
        </w:rPr>
        <w:br/>
        <w:t>7.2.2  Onverminderd het bepaalde artikel 13 heeft indien een vaste datum of termijn van levering of uitvoering werk is overeengekomen, </w:t>
      </w:r>
      <w:r w:rsidRPr="000B1D82">
        <w:rPr>
          <w:b/>
          <w:bCs/>
        </w:rPr>
        <w:br/>
        <w:t>de opdrachtgever bij overschrijding recht op vergoeding van de door hem geleden schade.</w:t>
      </w:r>
      <w:r w:rsidRPr="000B1D82">
        <w:rPr>
          <w:b/>
          <w:bCs/>
        </w:rPr>
        <w:br/>
        <w:t>7.2.3 Onverminderd het bepaalde in artikel 13 wordt, indien een vermoedelijke datum is overeengekomen, </w:t>
      </w:r>
      <w:r w:rsidRPr="000B1D82">
        <w:rPr>
          <w:b/>
          <w:bCs/>
        </w:rPr>
        <w:br/>
        <w:t>uitvoering / levering verricht op of omstreeks de genoemde (</w:t>
      </w:r>
      <w:proofErr w:type="spellStart"/>
      <w:r w:rsidRPr="000B1D82">
        <w:rPr>
          <w:b/>
          <w:bCs/>
        </w:rPr>
        <w:t>aanvangs</w:t>
      </w:r>
      <w:proofErr w:type="spellEnd"/>
      <w:r w:rsidRPr="000B1D82">
        <w:rPr>
          <w:b/>
          <w:bCs/>
        </w:rPr>
        <w:t>) datum.</w:t>
      </w:r>
      <w:r w:rsidRPr="000B1D82">
        <w:rPr>
          <w:b/>
          <w:bCs/>
        </w:rPr>
        <w:br/>
        <w:t>7.2.4 Bij overschrijding van de vermoedelijke datum of termijn met meer dan twee dagen heeft de hovenier het recht schriftelijk </w:t>
      </w:r>
      <w:r w:rsidRPr="000B1D82">
        <w:rPr>
          <w:b/>
          <w:bCs/>
        </w:rPr>
        <w:br/>
        <w:t>een nieuwe datum of termijn met de opdrachtgever overeen te komen. </w:t>
      </w:r>
      <w:r w:rsidRPr="000B1D82">
        <w:rPr>
          <w:b/>
          <w:bCs/>
        </w:rPr>
        <w:br/>
        <w:t>De nieuwe overeengekomen (</w:t>
      </w:r>
      <w:proofErr w:type="spellStart"/>
      <w:r w:rsidRPr="000B1D82">
        <w:rPr>
          <w:b/>
          <w:bCs/>
        </w:rPr>
        <w:t>aanvangs</w:t>
      </w:r>
      <w:proofErr w:type="spellEnd"/>
      <w:r w:rsidRPr="000B1D82">
        <w:rPr>
          <w:b/>
          <w:bCs/>
        </w:rPr>
        <w:t>) termijn is gelijk aan de oorspronkelijke met een maximum van vier weken.</w:t>
      </w:r>
      <w:r w:rsidRPr="000B1D82">
        <w:rPr>
          <w:b/>
          <w:bCs/>
        </w:rPr>
        <w:br/>
        <w:t>7.2.5 Bij overschrijding van deze nieuwe overeengekomen termijn heeft de opdrachtgever het recht, zonder dat ingebrekestelling of </w:t>
      </w:r>
      <w:r w:rsidRPr="000B1D82">
        <w:rPr>
          <w:b/>
          <w:bCs/>
        </w:rPr>
        <w:br/>
        <w:t>rechtelijke tussenkomst vereist is, de overeenkomst schriftelijk te ontbinden en / of vergoeding van de geleden schade te verlangen.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 xml:space="preserve">7.3 Indien naar het oordeel van de hovenier de uitvoering van werkzaamheden, </w:t>
      </w:r>
      <w:proofErr w:type="spellStart"/>
      <w:r w:rsidRPr="000B1D82">
        <w:rPr>
          <w:b/>
          <w:bCs/>
        </w:rPr>
        <w:t>tengevolge</w:t>
      </w:r>
      <w:proofErr w:type="spellEnd"/>
      <w:r w:rsidRPr="000B1D82">
        <w:rPr>
          <w:b/>
          <w:bCs/>
        </w:rPr>
        <w:t xml:space="preserve"> van weer- of tijdelijke terreinomstandigheden niet tijdig kan geschieden, </w:t>
      </w:r>
      <w:r w:rsidRPr="000B1D82">
        <w:rPr>
          <w:b/>
          <w:bCs/>
        </w:rPr>
        <w:br/>
        <w:t>heeft hij het recht, zonder dat dit recht geeft tot vergoeding van schade, de werkzaamheden op te schorten zolang die omstandigheden duren.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8. TOEPASSELIJK RECHT</w:t>
      </w:r>
      <w:r w:rsidRPr="000B1D82">
        <w:rPr>
          <w:b/>
          <w:bCs/>
        </w:rPr>
        <w:br/>
      </w:r>
      <w:r w:rsidRPr="000B1D82">
        <w:rPr>
          <w:b/>
          <w:bCs/>
        </w:rPr>
        <w:lastRenderedPageBreak/>
        <w:br/>
        <w:t>8.1 Onder oplevering van aangenomen werk wordt verstaan de feitelijke oplevering aan de opdrachtgever. Het werk wordt als opgeleverd beschouwd:</w:t>
      </w:r>
      <w:r w:rsidRPr="000B1D82">
        <w:rPr>
          <w:b/>
          <w:bCs/>
        </w:rPr>
        <w:br/>
        <w:t>• hetzij wanneer de hovenier aan de opdrachtgever heeft meegedeeld dat het werk geheel is uitgevoerd of geplaatst en deze het werk heeft aanvaard;</w:t>
      </w:r>
      <w:r w:rsidRPr="000B1D82">
        <w:rPr>
          <w:b/>
          <w:bCs/>
        </w:rPr>
        <w:br/>
        <w:t>• hetzij wanneer uiterlijk 10 dagen zijn verstreken nadat de hovenier schriftelijk aan de opdrachtgever heeft medegedeeld dat het werk geheel is uitgevoerd of </w:t>
      </w:r>
      <w:r w:rsidRPr="000B1D82">
        <w:rPr>
          <w:b/>
          <w:bCs/>
        </w:rPr>
        <w:br/>
        <w:t>geplaatst en de opdrachtgever heeft nagelaten het werk binnen die termijn te aanvaarden;</w:t>
      </w:r>
      <w:r w:rsidRPr="000B1D82">
        <w:rPr>
          <w:b/>
          <w:bCs/>
        </w:rPr>
        <w:br/>
        <w:t>• hetzij wanneer de opdrachtgever het werk (opnieuw) in gebruik neemt, </w:t>
      </w:r>
      <w:r w:rsidRPr="000B1D82">
        <w:rPr>
          <w:b/>
          <w:bCs/>
        </w:rPr>
        <w:br/>
        <w:t>met dien verstande dat door ingebruikneming van een gedeelte van het werk dat gedeelte als opgeleverd wordt beschouwd.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9. BETALING / NIET-TIJDIGE BETALING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9.1 Betaling vindt plaats in contanten of een gegarandeerd en door de hovenier geaccepteerd betaalmiddel, tenzij schriftelijk anders is overeengekomen.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9.2 Indien betaling na ontvangst van factuur is overeengekomen, dan zal deze betaling dienen plaats te vinden binnen 14 dagen na factuurdatum.</w:t>
      </w:r>
      <w:r w:rsidRPr="000B1D82">
        <w:rPr>
          <w:b/>
          <w:bCs/>
        </w:rPr>
        <w:br/>
        <w:t>Bij een bedrag tot 250 EURO heeft de hovenier het recht administratie kosten in rekening te brengen.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9.3 Als betaling in termijnen is overeengekomen moet de opdrachtgever betalen volgens de termijnen en de percentages zoals deze in de overeenkomst zijn vastgesteld.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9.4 Bij koop heeft de hovenier het recht de opdrachtgever tot vooruitbetaling te verplichten. </w:t>
      </w:r>
      <w:r w:rsidRPr="000B1D82">
        <w:rPr>
          <w:b/>
          <w:bCs/>
        </w:rPr>
        <w:br/>
        <w:t>Deze is maximaal 50% bij een totaalprijs tot 1000 EURO en maximaal 40% bij een hogere totaalprijs.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9.5 De opdrachtgever is in verzuim vanaf het tijdstip dat de overeengekomen termijn is verstreken.</w:t>
      </w:r>
      <w:r w:rsidRPr="000B1D82">
        <w:rPr>
          <w:b/>
          <w:bCs/>
        </w:rPr>
        <w:br/>
        <w:t>De hovenier zendt na verstrijken van die termijn een betalingsherinnering en geeft aan binnen 7 dagen na ontvangst van deze betalingsherinnering te betalen.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9.6 Over de betaling die niet tijdig is verricht, brengt de hovenier rente in rekening vanaf het verstrijken van de betalingstermijn tot de dag van ontvangst van het verschuldigde. </w:t>
      </w:r>
      <w:r w:rsidRPr="000B1D82">
        <w:rPr>
          <w:b/>
          <w:bCs/>
        </w:rPr>
        <w:br/>
        <w:t>Deze rente is gelijk aan de wettelijke rente.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9.7 Indien betaling moet worden bewerkstelligd door derden komen incassokosten voor rekening van de opdrachtgever. </w:t>
      </w:r>
      <w:r w:rsidRPr="000B1D82">
        <w:rPr>
          <w:b/>
          <w:bCs/>
        </w:rPr>
        <w:br/>
        <w:t>De incassokosten bedragen 10% van het factuurbedrag met een minimum van 10 EURO.</w:t>
      </w:r>
      <w:r w:rsidRPr="000B1D82">
        <w:rPr>
          <w:b/>
          <w:bCs/>
        </w:rPr>
        <w:br/>
        <w:t>De incassokosten kunnen vermeerderd worden met de eventuele proceskosten.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10. EIGENDOMSVOORBEHOUD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 xml:space="preserve">10.1 Alle geleverde goederen voor zover niet aard- of nagelvast verbonden, blijven eigendom van </w:t>
      </w:r>
      <w:r w:rsidRPr="000B1D82">
        <w:rPr>
          <w:b/>
          <w:bCs/>
        </w:rPr>
        <w:lastRenderedPageBreak/>
        <w:t>de hovenier, zolang deze niet, dan wel niet geheel zijn betaald.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11. KLACHTEN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11.1 Klachten over geleverde goederen worden door de hovenier uitsluitend in behandeling genomen indien:</w:t>
      </w:r>
      <w:r w:rsidRPr="000B1D82">
        <w:rPr>
          <w:b/>
          <w:bCs/>
        </w:rPr>
        <w:br/>
        <w:t>• het aankoopbewijs kan worden overlegd, waaruit blijkt dat de goederen ook daadwerkelijk bij de betreffende hovenier zijn gekocht;</w:t>
      </w:r>
      <w:r w:rsidRPr="000B1D82">
        <w:rPr>
          <w:b/>
          <w:bCs/>
        </w:rPr>
        <w:br/>
        <w:t>• volledige en duidelijke omschrijving van de klacht wordt overlegd;</w:t>
      </w:r>
      <w:r w:rsidRPr="000B1D82">
        <w:rPr>
          <w:b/>
          <w:bCs/>
        </w:rPr>
        <w:br/>
        <w:t>• ingeval van zichtbare gebreken; de klacht uiterlijk 14 dagen na factuur datum aantoonbaar is ingediend;</w:t>
      </w:r>
      <w:r w:rsidRPr="000B1D82">
        <w:rPr>
          <w:b/>
          <w:bCs/>
        </w:rPr>
        <w:br/>
        <w:t>• ingeval van onzichtbare gebreken; de klacht aantoonbaar is ingediend uiterlijk 14 dagen nadat de opdrachtgever het gebrek heeft ontdekt, </w:t>
      </w:r>
      <w:r w:rsidRPr="000B1D82">
        <w:rPr>
          <w:b/>
          <w:bCs/>
        </w:rPr>
        <w:br/>
        <w:t>dan wel redelijkerwijs had behoren te ontdekken, doch niet later dan 4 weken na oplevering van het werk respectievelijk </w:t>
      </w:r>
      <w:r w:rsidRPr="000B1D82">
        <w:rPr>
          <w:b/>
          <w:bCs/>
        </w:rPr>
        <w:br/>
        <w:t>de laatste dag van de uitvoering van werkzaamheden of de levering van de goederen, volledig en duidelijk omschreven bij de hovenier zijn ingediend.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12.   AANSPRAKELIJKHEID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12.1.1 De hovenier is in geval van art.7 lid 2b en c slechts gehouden die schade te vergoeden die door de opdrachtgever </w:t>
      </w:r>
      <w:r w:rsidRPr="000B1D82">
        <w:rPr>
          <w:b/>
          <w:bCs/>
        </w:rPr>
        <w:br/>
        <w:t>kan worden aangetoond alsmede in een zodanig verband met overschrijding staat, dat deze, </w:t>
      </w:r>
      <w:r w:rsidRPr="000B1D82">
        <w:rPr>
          <w:b/>
          <w:bCs/>
        </w:rPr>
        <w:br/>
        <w:t>gelet op de aard van de aansprakelijkheid en van de schade in redelijkheid kan worden toegerekend aan de hovenier.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12.1.2 Ingeval de overeenkomst geheel of ten dele levering van goederen betreft geldt bij aflevering bij de opdrachtgever het volgende: </w:t>
      </w:r>
      <w:r w:rsidRPr="000B1D82">
        <w:rPr>
          <w:b/>
          <w:bCs/>
        </w:rPr>
        <w:br/>
        <w:t>Indien beschadiging van goederen wordt geconstateerd dient de opdrachtgever dit op het ontvangstbewijs aan te tekenen. </w:t>
      </w:r>
      <w:r w:rsidRPr="000B1D82">
        <w:rPr>
          <w:b/>
          <w:bCs/>
        </w:rPr>
        <w:br/>
        <w:t>Bovendien dient de opdrachtgever binnen twee werkdagen na levering bij de hovenier hiervan melding te maken,</w:t>
      </w:r>
      <w:r w:rsidRPr="000B1D82">
        <w:rPr>
          <w:b/>
          <w:bCs/>
        </w:rPr>
        <w:br/>
        <w:t>bij gebreke waarvan de opdrachtgever geacht wordt de goederen te accepteren. </w:t>
      </w:r>
      <w:r w:rsidRPr="000B1D82">
        <w:rPr>
          <w:b/>
          <w:bCs/>
        </w:rPr>
        <w:br/>
        <w:t>Indien bij aflevering geen gelegenheid bestaat tot controle van de geleverde goederen dient ook dit door de opdrachtgever op het ontvangstbewijs te worden aangetekend.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12.1.3 Op de opdrachtgever rust overigens de plicht om binnen redelijke grenzen al die maatregelen te treffen die de schade (hadden) kunnen voorkomen of beperken.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12.2 Het recht op vergoeding van de schade vervalt als daarop niet tijdig, zoals in deze algemene voorwaarden omschreven, een beroep is gedaan.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12.3 De hovenier is met inachtneming van het eerder in dit artikel bepaalde aansprakelijk voor schade ontstaan door / bij uitvoering van de overeenkomst. </w:t>
      </w:r>
      <w:r w:rsidRPr="000B1D82">
        <w:rPr>
          <w:b/>
          <w:bCs/>
        </w:rPr>
        <w:br/>
        <w:t xml:space="preserve">De schade wordt tot maximaal 450.000 EURO per gebeurtenis vergoed, onverminderd de </w:t>
      </w:r>
      <w:r w:rsidRPr="000B1D82">
        <w:rPr>
          <w:b/>
          <w:bCs/>
        </w:rPr>
        <w:lastRenderedPageBreak/>
        <w:t>wettelijke aansprakelijkheid. </w:t>
      </w:r>
      <w:r w:rsidRPr="000B1D82">
        <w:rPr>
          <w:b/>
          <w:bCs/>
        </w:rPr>
        <w:br/>
        <w:t>De hovenier sluit hiertoe voor vermeld bedrag een aansprakelijkheidsverzekering af voor bedrijven of beroepen.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13. OVERMACHT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13.1 Indien levering of uitvoering van werk door overmacht bij een van de partijen geheel of ten dele niet kan plaatsvinden, </w:t>
      </w:r>
      <w:r w:rsidRPr="000B1D82">
        <w:rPr>
          <w:b/>
          <w:bCs/>
        </w:rPr>
        <w:br/>
        <w:t>geeft dat geen recht tot ontbinding of vermindering van de totaalprijs of schadevergoeding. </w:t>
      </w:r>
      <w:r w:rsidRPr="000B1D82">
        <w:rPr>
          <w:b/>
          <w:bCs/>
        </w:rPr>
        <w:br/>
        <w:t>Indien overmacht langer dan 3 maanden duurt, zullen partijen nadere afspraken maken over de (verdere) uitvoering van werk / levering en de totaalprijs.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13.2 Indien naar het oordeel van de hovenier de uitvoering van de werkzaamheden ten gevolge van weers- of </w:t>
      </w:r>
      <w:r w:rsidRPr="000B1D82">
        <w:rPr>
          <w:b/>
          <w:bCs/>
        </w:rPr>
        <w:br/>
        <w:t>tijdelijke terreinomstandigheden niet op het tijdstip respectievelijk in termijn zoals oorspronkelijk in de overeenkomst</w:t>
      </w:r>
      <w:r w:rsidRPr="000B1D82">
        <w:rPr>
          <w:b/>
          <w:bCs/>
        </w:rPr>
        <w:br/>
        <w:t>voorzien kan worden uitgevoerd heeft de hovenier het recht de werkzaamheden die daarop betrekking hebben te onderbreken zolang die omstandigheden voortduren. </w:t>
      </w:r>
      <w:r w:rsidRPr="000B1D82">
        <w:rPr>
          <w:b/>
          <w:bCs/>
        </w:rPr>
        <w:br/>
        <w:t>Hierbij heeft de hovenier het recht de aanplant, nadat de omstandigheden zoals hierboven bedoeld zijn geëindigd, </w:t>
      </w:r>
      <w:r w:rsidRPr="000B1D82">
        <w:rPr>
          <w:b/>
          <w:bCs/>
        </w:rPr>
        <w:br/>
        <w:t xml:space="preserve">verder uit te stellen indien dit naar zijn oordeel in het kader van het aanslaan of de </w:t>
      </w:r>
      <w:proofErr w:type="spellStart"/>
      <w:r w:rsidRPr="000B1D82">
        <w:rPr>
          <w:b/>
          <w:bCs/>
        </w:rPr>
        <w:t>hergroei</w:t>
      </w:r>
      <w:proofErr w:type="spellEnd"/>
      <w:r w:rsidRPr="000B1D82">
        <w:rPr>
          <w:b/>
          <w:bCs/>
        </w:rPr>
        <w:t xml:space="preserve"> van levend materiaal noodzakelijk is.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14. GESCHILLEN REGELING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14.1 Geschillen tussen de opdrachtgever en de hovenier over de totstandkoming of de uitvoering van overeenkomsten met betrekking tot te leveren of </w:t>
      </w:r>
      <w:r w:rsidRPr="000B1D82">
        <w:rPr>
          <w:b/>
          <w:bCs/>
        </w:rPr>
        <w:br/>
        <w:t>geleverde diensten en zaken, kunnen zowel door de opdrachtgever als door de hovenier worden voorgelegd aan de Geschillencommissie Groen.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14.2 Een geschil wordt door de geschillencommissie slechts in behandeling genomen, indien de opdrachtgever zijn klacht eerst, </w:t>
      </w:r>
      <w:r w:rsidRPr="000B1D82">
        <w:rPr>
          <w:b/>
          <w:bCs/>
        </w:rPr>
        <w:br/>
        <w:t>overeenkomstig art.11, aan de hovenier heeft voorgelegd.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 xml:space="preserve">14.3 Uiterlijk drie maanden nadat de klacht aan de hovenier is voorgelegd, dient het verschil schriftelijk bij de geschillencommissie </w:t>
      </w:r>
      <w:proofErr w:type="spellStart"/>
      <w:r w:rsidRPr="000B1D82">
        <w:rPr>
          <w:b/>
          <w:bCs/>
        </w:rPr>
        <w:t>aanhandig</w:t>
      </w:r>
      <w:proofErr w:type="spellEnd"/>
      <w:r w:rsidRPr="000B1D82">
        <w:rPr>
          <w:b/>
          <w:bCs/>
        </w:rPr>
        <w:t xml:space="preserve"> te worden gemaakt.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14.4 Wanneer de opdrachtgever een geschil voorlegt aan de geschillencommissie, </w:t>
      </w:r>
      <w:r w:rsidRPr="000B1D82">
        <w:rPr>
          <w:b/>
          <w:bCs/>
        </w:rPr>
        <w:br/>
        <w:t>is de hovenier aan deze keuze gebonden, indien de hovenier dit wil doen, </w:t>
      </w:r>
      <w:r w:rsidRPr="000B1D82">
        <w:rPr>
          <w:b/>
          <w:bCs/>
        </w:rPr>
        <w:br/>
        <w:t>moet deze de opdrachtgever schriftelijk vragen zich binnen vijf weken uit te spreken of hij daarmee akkoord gaat. </w:t>
      </w:r>
      <w:r w:rsidRPr="000B1D82">
        <w:rPr>
          <w:b/>
          <w:bCs/>
        </w:rPr>
        <w:br/>
        <w:t>De hovenier dient daarbij aan te kondigen dat hij zich na het verstrijken van voornoemde termijn vrij zal achten het geschil aan de gewone rechter voor te leggen.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 xml:space="preserve">14.5 De geschillencommissie doet uitspraak met inachtneming van de bepalingen van het voor </w:t>
      </w:r>
      <w:r w:rsidRPr="000B1D82">
        <w:rPr>
          <w:b/>
          <w:bCs/>
        </w:rPr>
        <w:lastRenderedPageBreak/>
        <w:t>haar geldende reglement. </w:t>
      </w:r>
      <w:r w:rsidRPr="000B1D82">
        <w:rPr>
          <w:b/>
          <w:bCs/>
        </w:rPr>
        <w:br/>
        <w:t>Het reglement van de geschillencommissie wordt desgevraagd toegezonden.</w:t>
      </w:r>
      <w:r w:rsidRPr="000B1D82">
        <w:rPr>
          <w:b/>
          <w:bCs/>
        </w:rPr>
        <w:br/>
        <w:t>De beslissingen van de geschillencommissie geschieden bij wege van bindend advies. Voor de behandeling van een geschil is een vergoeding verschuldigd.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14.6 Uitsluitend een Nederlandse rechter dan wel de hierboven genoemde geschillencommissie is bevoegd van geschillen kennis te nemen.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15. TOEPASSELIJK RECHT</w:t>
      </w:r>
      <w:r w:rsidRPr="000B1D82">
        <w:rPr>
          <w:b/>
          <w:bCs/>
        </w:rPr>
        <w:br/>
      </w:r>
      <w:r w:rsidRPr="000B1D82">
        <w:rPr>
          <w:b/>
          <w:bCs/>
        </w:rPr>
        <w:br/>
        <w:t>15.1  Op elke overeenkomst tussen hovenier en opdrachtgever is het Ne</w:t>
      </w:r>
      <w:r>
        <w:rPr>
          <w:b/>
          <w:bCs/>
        </w:rPr>
        <w:t>derlands recht van toepassing.</w:t>
      </w:r>
      <w:r>
        <w:rPr>
          <w:b/>
          <w:bCs/>
        </w:rPr>
        <w:br/>
      </w:r>
      <w:bookmarkStart w:id="0" w:name="_GoBack"/>
      <w:bookmarkEnd w:id="0"/>
      <w:r w:rsidRPr="000B1D82">
        <w:rPr>
          <w:b/>
          <w:bCs/>
        </w:rPr>
        <w:br/>
      </w:r>
    </w:p>
    <w:sectPr w:rsidR="00DC01B8" w:rsidRPr="000B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20C7E"/>
    <w:multiLevelType w:val="hybridMultilevel"/>
    <w:tmpl w:val="F0BC02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B8"/>
    <w:rsid w:val="000B1D82"/>
    <w:rsid w:val="00607E17"/>
    <w:rsid w:val="006340C2"/>
    <w:rsid w:val="00D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34BC"/>
  <w15:docId w15:val="{CD5D0A76-CAC6-4034-9C28-CFAF9C15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2566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hendri ramaker</cp:lastModifiedBy>
  <cp:revision>2</cp:revision>
  <dcterms:created xsi:type="dcterms:W3CDTF">2016-12-13T12:44:00Z</dcterms:created>
  <dcterms:modified xsi:type="dcterms:W3CDTF">2016-12-13T12:44:00Z</dcterms:modified>
</cp:coreProperties>
</file>